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F46" w:rsidRPr="003D674B" w:rsidRDefault="00843F46" w:rsidP="000700F8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3D674B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Знак качества «Сделано на Дону» получило предприятие по производству интерактивного оборудования</w:t>
      </w:r>
    </w:p>
    <w:p w:rsidR="00843F46" w:rsidRPr="003D674B" w:rsidRDefault="00843F46" w:rsidP="00843F46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Заместитель директора департамента потребительского рынка Ростовской области Татьяна Савицкая вручила сертификат соответствия системы добровольной сертификации «Сделано на Дону» </w:t>
      </w:r>
      <w:proofErr w:type="spellStart"/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>новочеркасской</w:t>
      </w:r>
      <w:proofErr w:type="spellEnd"/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фабрике </w:t>
      </w:r>
      <w:proofErr w:type="spellStart"/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>интерактива</w:t>
      </w:r>
      <w:proofErr w:type="spellEnd"/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ООО «База».</w:t>
      </w:r>
    </w:p>
    <w:p w:rsidR="00843F46" w:rsidRPr="003D674B" w:rsidRDefault="00843F46" w:rsidP="00843F46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Предприятие было образовано в 1999 году и в настоящее время является одним из немногих разработчиков и производителей интерактивного оборудования не только в Южном федеральном округе, но и в России. Это научно-производственная и внедренческая компания, специализирующаяся на оснащении высокоэффективным инновационным технологическим оборудованием образовательных, культурных и административных учреждений России и стран СНГ. Компания разрабатывает и производит продукцию как для образовательных учреждений (начиная от детских садов и заканчивая университетами), так и для других муниципальных и коммерческих организаций. Перечень линеек интерактивного и развивающего оборудования составляет более 10, а ассортимент выпускаемой продукции насчитывает свыше 70 моделей. Сертификат качества «Сделано на Дону» сроком на два года получил интерактивный развивающий комплекс с коррекционной направленностью «Стол логопеда».</w:t>
      </w:r>
    </w:p>
    <w:p w:rsidR="00843F46" w:rsidRPr="003D674B" w:rsidRDefault="00843F46" w:rsidP="00843F46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3D674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– Предприятие является активным участником федеральных социальных программ и, кроме того, инвестирует в наше будущее – подрастающее поколение, на которое и рассчитана продукция компании. Когда дело касается детей, качество значит </w:t>
      </w:r>
      <w:proofErr w:type="gramStart"/>
      <w:r w:rsidRPr="003D674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очень много</w:t>
      </w:r>
      <w:proofErr w:type="gramEnd"/>
      <w:r w:rsidRPr="003D674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, поэтому получение сертификата «Сделано на Дону» имеет здесь большую важность,— отметила Татьяна Савицкая.</w:t>
      </w:r>
    </w:p>
    <w:p w:rsidR="00843F46" w:rsidRPr="003D674B" w:rsidRDefault="00843F46" w:rsidP="00843F46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3D674B">
        <w:rPr>
          <w:rFonts w:ascii="Times New Roman" w:eastAsia="Times New Roman" w:hAnsi="Times New Roman" w:cs="Times New Roman"/>
          <w:color w:val="666666"/>
          <w:sz w:val="24"/>
          <w:szCs w:val="24"/>
        </w:rPr>
        <w:t>В настоящее время общее количество действующих участников системы добровольной сертификации «Сделано на Дону» насчитывает 55 предприятий, из которых 44 участника – производители продукции, (в том числе 26 производителей  продовольственной продукции и 18 промышленной), 11 участников – предприятия общественного питания. Действующими являются 99 сертификатов на 1737 наименований продовольственной (1666) и промышленной (71) продукции.</w:t>
      </w:r>
    </w:p>
    <w:p w:rsidR="00843F46" w:rsidRPr="00843F46" w:rsidRDefault="00843F46" w:rsidP="00843F46">
      <w:pPr>
        <w:shd w:val="clear" w:color="auto" w:fill="F7F7F7"/>
        <w:spacing w:after="15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3657600" cy="2771775"/>
            <wp:effectExtent l="19050" t="0" r="0" b="0"/>
            <wp:docPr id="1" name="Рисунок 1" descr="baza 06e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za 06e7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C3D" w:rsidRDefault="00967C3D"/>
    <w:sectPr w:rsidR="00967C3D" w:rsidSect="00FF7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F46"/>
    <w:rsid w:val="000700F8"/>
    <w:rsid w:val="000D6E6B"/>
    <w:rsid w:val="003D674B"/>
    <w:rsid w:val="00843F46"/>
    <w:rsid w:val="00967C3D"/>
    <w:rsid w:val="00FF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71"/>
  </w:style>
  <w:style w:type="paragraph" w:styleId="2">
    <w:name w:val="heading 2"/>
    <w:basedOn w:val="a"/>
    <w:link w:val="20"/>
    <w:uiPriority w:val="9"/>
    <w:qFormat/>
    <w:rsid w:val="00843F46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3F46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43F4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4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1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7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8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69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761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820058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3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2018-10-19T06:55:00Z</dcterms:created>
  <dcterms:modified xsi:type="dcterms:W3CDTF">2018-12-13T07:16:00Z</dcterms:modified>
</cp:coreProperties>
</file>