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F11" w:rsidRDefault="00804F11">
      <w:pPr>
        <w:jc w:val="center"/>
      </w:pPr>
    </w:p>
    <w:p w:rsidR="00804F11" w:rsidRDefault="00804F11">
      <w:pPr>
        <w:jc w:val="center"/>
        <w:rPr>
          <w:b/>
          <w:spacing w:val="30"/>
          <w:sz w:val="26"/>
          <w:szCs w:val="26"/>
        </w:rPr>
      </w:pPr>
    </w:p>
    <w:p w:rsidR="00D15289" w:rsidRPr="00D15289" w:rsidRDefault="00593953" w:rsidP="00593953">
      <w:pPr>
        <w:spacing w:line="360" w:lineRule="auto"/>
        <w:jc w:val="right"/>
        <w:rPr>
          <w:b/>
          <w:color w:val="auto"/>
          <w:sz w:val="36"/>
        </w:rPr>
      </w:pPr>
      <w:r>
        <w:rPr>
          <w:b/>
          <w:color w:val="auto"/>
          <w:sz w:val="44"/>
          <w:szCs w:val="44"/>
        </w:rPr>
        <w:t>ПРОЕКТ</w:t>
      </w:r>
    </w:p>
    <w:p w:rsidR="00D15289" w:rsidRPr="00D15289" w:rsidRDefault="00D15289" w:rsidP="00D15289">
      <w:pPr>
        <w:spacing w:line="360" w:lineRule="auto"/>
        <w:jc w:val="center"/>
        <w:rPr>
          <w:color w:val="auto"/>
          <w:sz w:val="28"/>
        </w:rPr>
      </w:pPr>
      <w:r w:rsidRPr="00D15289">
        <w:rPr>
          <w:b/>
          <w:color w:val="auto"/>
          <w:sz w:val="44"/>
        </w:rPr>
        <w:t>РАСПОРЯЖЕНИЕ</w:t>
      </w:r>
    </w:p>
    <w:p w:rsidR="00D15289" w:rsidRPr="00D15289" w:rsidRDefault="00593953" w:rsidP="00D15289">
      <w:pPr>
        <w:spacing w:line="360" w:lineRule="auto"/>
        <w:jc w:val="center"/>
        <w:rPr>
          <w:b/>
          <w:color w:val="auto"/>
          <w:sz w:val="28"/>
        </w:rPr>
      </w:pPr>
      <w:r>
        <w:rPr>
          <w:b/>
          <w:color w:val="auto"/>
          <w:sz w:val="28"/>
        </w:rPr>
        <w:t>_______</w:t>
      </w:r>
      <w:r w:rsidR="00D15289" w:rsidRPr="00D15289">
        <w:rPr>
          <w:b/>
          <w:color w:val="auto"/>
          <w:sz w:val="28"/>
        </w:rPr>
        <w:t xml:space="preserve">2016 </w:t>
      </w:r>
      <w:r w:rsidR="00D15289" w:rsidRPr="00D15289">
        <w:rPr>
          <w:b/>
          <w:color w:val="auto"/>
          <w:sz w:val="28"/>
        </w:rPr>
        <w:tab/>
      </w:r>
      <w:r w:rsidR="00D15289" w:rsidRPr="00D15289">
        <w:rPr>
          <w:b/>
          <w:color w:val="auto"/>
          <w:sz w:val="28"/>
        </w:rPr>
        <w:tab/>
      </w:r>
      <w:r w:rsidR="00D15289" w:rsidRPr="00D15289">
        <w:rPr>
          <w:b/>
          <w:color w:val="auto"/>
          <w:sz w:val="28"/>
        </w:rPr>
        <w:tab/>
      </w:r>
      <w:r w:rsidR="00D15289" w:rsidRPr="00D15289">
        <w:rPr>
          <w:b/>
          <w:color w:val="auto"/>
          <w:sz w:val="28"/>
        </w:rPr>
        <w:tab/>
      </w:r>
      <w:r w:rsidR="00D15289" w:rsidRPr="00D15289">
        <w:rPr>
          <w:b/>
          <w:color w:val="auto"/>
          <w:sz w:val="28"/>
        </w:rPr>
        <w:tab/>
        <w:t xml:space="preserve">№ </w:t>
      </w:r>
      <w:r>
        <w:rPr>
          <w:b/>
          <w:color w:val="auto"/>
          <w:sz w:val="28"/>
        </w:rPr>
        <w:t>___</w:t>
      </w:r>
      <w:r w:rsidR="00D15289" w:rsidRPr="00D15289">
        <w:rPr>
          <w:b/>
          <w:color w:val="auto"/>
          <w:sz w:val="28"/>
        </w:rPr>
        <w:tab/>
      </w:r>
      <w:r w:rsidR="00D15289" w:rsidRPr="00D15289">
        <w:rPr>
          <w:b/>
          <w:color w:val="auto"/>
          <w:sz w:val="28"/>
        </w:rPr>
        <w:tab/>
      </w:r>
      <w:r w:rsidR="00D15289" w:rsidRPr="00D15289">
        <w:rPr>
          <w:b/>
          <w:color w:val="auto"/>
          <w:sz w:val="28"/>
        </w:rPr>
        <w:tab/>
        <w:t>п. Орловский</w:t>
      </w:r>
    </w:p>
    <w:p w:rsidR="00804F11" w:rsidRPr="00D15289" w:rsidRDefault="008D38FF" w:rsidP="00D15289">
      <w:pPr>
        <w:ind w:right="4931"/>
        <w:jc w:val="both"/>
      </w:pPr>
      <w:r w:rsidRPr="00D15289">
        <w:rPr>
          <w:sz w:val="28"/>
          <w:szCs w:val="28"/>
        </w:rPr>
        <w:t xml:space="preserve">О прогнозе социально-экономического развития </w:t>
      </w:r>
      <w:bookmarkStart w:id="0" w:name="__DdeLink__1705_1649040927"/>
      <w:bookmarkEnd w:id="0"/>
      <w:r w:rsidRPr="00D15289">
        <w:rPr>
          <w:sz w:val="28"/>
          <w:szCs w:val="28"/>
        </w:rPr>
        <w:t>Орловского района на 2017 – 2019 годы</w:t>
      </w:r>
    </w:p>
    <w:p w:rsidR="00804F11" w:rsidRPr="00D15289" w:rsidRDefault="00804F11" w:rsidP="00D15289">
      <w:pPr>
        <w:ind w:right="4931"/>
        <w:jc w:val="both"/>
        <w:rPr>
          <w:sz w:val="26"/>
          <w:szCs w:val="26"/>
        </w:rPr>
      </w:pPr>
    </w:p>
    <w:p w:rsidR="00804F11" w:rsidRDefault="008D38FF"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ab/>
        <w:t>В соответствии с постановлением Администрации Орловского района от 14.04.2016 № 268 «Об утверждении Порядка и сроков составления проекта бюджета Орловского района на 2017 год и на плановый период 2018 и 2019 годов»:</w:t>
      </w:r>
    </w:p>
    <w:p w:rsidR="00804F11" w:rsidRDefault="00804F11">
      <w:pPr>
        <w:jc w:val="both"/>
        <w:rPr>
          <w:sz w:val="28"/>
          <w:szCs w:val="28"/>
        </w:rPr>
      </w:pPr>
    </w:p>
    <w:p w:rsidR="00804F11" w:rsidRDefault="008D38FF">
      <w:pPr>
        <w:ind w:firstLine="709"/>
        <w:jc w:val="both"/>
      </w:pPr>
      <w:r>
        <w:rPr>
          <w:sz w:val="28"/>
          <w:szCs w:val="28"/>
        </w:rPr>
        <w:t>1. Утвердить прогноз социально-экономического развития Орловского района на 2017 – 2019 годы согласно приложению.</w:t>
      </w:r>
    </w:p>
    <w:p w:rsidR="00804F11" w:rsidRDefault="008D38FF">
      <w:pPr>
        <w:ind w:firstLine="709"/>
        <w:jc w:val="both"/>
      </w:pPr>
      <w:r>
        <w:rPr>
          <w:sz w:val="28"/>
          <w:szCs w:val="28"/>
        </w:rPr>
        <w:t>2. Контроль за исполнением распоряжения возложить на заведующего отделом экономики и прогнозирования Администрации Орловского района Дрееву Н.А.</w:t>
      </w:r>
    </w:p>
    <w:p w:rsidR="00804F11" w:rsidRDefault="00804F11">
      <w:pPr>
        <w:rPr>
          <w:sz w:val="28"/>
          <w:szCs w:val="28"/>
        </w:rPr>
      </w:pPr>
    </w:p>
    <w:p w:rsidR="00804F11" w:rsidRDefault="00804F11">
      <w:pPr>
        <w:rPr>
          <w:sz w:val="28"/>
          <w:szCs w:val="28"/>
        </w:rPr>
      </w:pPr>
    </w:p>
    <w:p w:rsidR="00804F11" w:rsidRDefault="008D38FF">
      <w:r>
        <w:rPr>
          <w:sz w:val="28"/>
          <w:szCs w:val="28"/>
        </w:rPr>
        <w:t>Глава Администрации</w:t>
      </w:r>
    </w:p>
    <w:p w:rsidR="00804F11" w:rsidRDefault="008D38FF">
      <w:r>
        <w:rPr>
          <w:sz w:val="28"/>
          <w:szCs w:val="28"/>
        </w:rPr>
        <w:t>Орловского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15289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Ю.В. Харенко</w:t>
      </w:r>
    </w:p>
    <w:p w:rsidR="00804F11" w:rsidRDefault="00804F11">
      <w:pPr>
        <w:rPr>
          <w:sz w:val="28"/>
        </w:rPr>
      </w:pPr>
    </w:p>
    <w:p w:rsidR="00804F11" w:rsidRDefault="00804F11">
      <w:pPr>
        <w:rPr>
          <w:sz w:val="28"/>
        </w:rPr>
      </w:pPr>
    </w:p>
    <w:p w:rsidR="00804F11" w:rsidRDefault="00804F11">
      <w:pPr>
        <w:rPr>
          <w:sz w:val="28"/>
        </w:rPr>
      </w:pPr>
    </w:p>
    <w:p w:rsidR="00804F11" w:rsidRDefault="00804F11">
      <w:pPr>
        <w:rPr>
          <w:sz w:val="28"/>
        </w:rPr>
      </w:pPr>
    </w:p>
    <w:p w:rsidR="00804F11" w:rsidRDefault="00804F11">
      <w:pPr>
        <w:rPr>
          <w:sz w:val="28"/>
        </w:rPr>
      </w:pPr>
    </w:p>
    <w:p w:rsidR="00804F11" w:rsidRDefault="00804F11">
      <w:pPr>
        <w:rPr>
          <w:sz w:val="26"/>
          <w:szCs w:val="26"/>
        </w:rPr>
      </w:pPr>
    </w:p>
    <w:p w:rsidR="00804F11" w:rsidRDefault="008D38FF">
      <w:pPr>
        <w:rPr>
          <w:sz w:val="24"/>
          <w:szCs w:val="24"/>
        </w:rPr>
        <w:sectPr w:rsidR="00804F11">
          <w:footerReference w:type="default" r:id="rId7"/>
          <w:pgSz w:w="11906" w:h="16838"/>
          <w:pgMar w:top="709" w:right="851" w:bottom="1134" w:left="1304" w:header="0" w:footer="907" w:gutter="0"/>
          <w:cols w:space="720"/>
          <w:formProt w:val="0"/>
          <w:docGrid w:linePitch="272" w:charSpace="2047"/>
        </w:sectPr>
      </w:pPr>
      <w:r>
        <w:rPr>
          <w:sz w:val="24"/>
          <w:szCs w:val="24"/>
        </w:rPr>
        <w:t xml:space="preserve"> </w:t>
      </w:r>
    </w:p>
    <w:p w:rsidR="00804F11" w:rsidRDefault="008D38FF">
      <w:pPr>
        <w:tabs>
          <w:tab w:val="left" w:pos="12191"/>
        </w:tabs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804F11" w:rsidRDefault="008D38FF">
      <w:pPr>
        <w:tabs>
          <w:tab w:val="left" w:pos="12191"/>
        </w:tabs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к распоряжению</w:t>
      </w:r>
    </w:p>
    <w:p w:rsidR="00D15177" w:rsidRDefault="008D38FF">
      <w:pPr>
        <w:tabs>
          <w:tab w:val="left" w:pos="12191"/>
        </w:tabs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804F11" w:rsidRDefault="008D38FF">
      <w:pPr>
        <w:tabs>
          <w:tab w:val="left" w:pos="12191"/>
        </w:tabs>
        <w:ind w:left="10773"/>
        <w:jc w:val="center"/>
      </w:pPr>
      <w:r>
        <w:rPr>
          <w:sz w:val="28"/>
          <w:szCs w:val="28"/>
        </w:rPr>
        <w:t xml:space="preserve"> Орловского района</w:t>
      </w:r>
    </w:p>
    <w:p w:rsidR="00804F11" w:rsidRDefault="008D38FF">
      <w:pPr>
        <w:tabs>
          <w:tab w:val="left" w:pos="12191"/>
        </w:tabs>
        <w:ind w:left="10773"/>
        <w:jc w:val="center"/>
      </w:pPr>
      <w:r>
        <w:rPr>
          <w:sz w:val="28"/>
          <w:szCs w:val="28"/>
        </w:rPr>
        <w:t xml:space="preserve">от </w:t>
      </w:r>
      <w:r w:rsidR="00593953">
        <w:rPr>
          <w:sz w:val="28"/>
          <w:szCs w:val="28"/>
        </w:rPr>
        <w:t>______</w:t>
      </w:r>
      <w:r w:rsidR="00D15177">
        <w:rPr>
          <w:sz w:val="28"/>
          <w:szCs w:val="28"/>
        </w:rPr>
        <w:t>2016</w:t>
      </w:r>
      <w:r>
        <w:rPr>
          <w:sz w:val="28"/>
          <w:szCs w:val="28"/>
        </w:rPr>
        <w:t xml:space="preserve"> № </w:t>
      </w:r>
      <w:r w:rsidR="00593953">
        <w:rPr>
          <w:sz w:val="28"/>
          <w:szCs w:val="28"/>
        </w:rPr>
        <w:t>____</w:t>
      </w:r>
    </w:p>
    <w:p w:rsidR="00804F11" w:rsidRDefault="00804F11">
      <w:pPr>
        <w:widowControl w:val="0"/>
        <w:jc w:val="center"/>
        <w:outlineLvl w:val="0"/>
        <w:rPr>
          <w:sz w:val="28"/>
          <w:szCs w:val="28"/>
          <w:highlight w:val="yellow"/>
        </w:rPr>
      </w:pPr>
    </w:p>
    <w:p w:rsidR="00804F11" w:rsidRDefault="008D38FF">
      <w:pPr>
        <w:widowControl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ПРОГНОЗ </w:t>
      </w:r>
    </w:p>
    <w:p w:rsidR="00804F11" w:rsidRDefault="008D38FF">
      <w:pPr>
        <w:widowControl w:val="0"/>
        <w:jc w:val="center"/>
        <w:outlineLvl w:val="0"/>
      </w:pPr>
      <w:r>
        <w:rPr>
          <w:sz w:val="28"/>
        </w:rPr>
        <w:t>социально-экономического развития Орловского района  на 2017 – 2019 годы</w:t>
      </w:r>
    </w:p>
    <w:p w:rsidR="00804F11" w:rsidRDefault="00804F11">
      <w:pPr>
        <w:rPr>
          <w:sz w:val="28"/>
          <w:szCs w:val="28"/>
          <w:highlight w:val="yellow"/>
        </w:rPr>
      </w:pPr>
    </w:p>
    <w:tbl>
      <w:tblPr>
        <w:tblW w:w="14805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7" w:type="dxa"/>
          <w:right w:w="57" w:type="dxa"/>
        </w:tblCellMar>
        <w:tblLook w:val="04A0"/>
      </w:tblPr>
      <w:tblGrid>
        <w:gridCol w:w="960"/>
        <w:gridCol w:w="3465"/>
        <w:gridCol w:w="1365"/>
        <w:gridCol w:w="1245"/>
        <w:gridCol w:w="1305"/>
        <w:gridCol w:w="1532"/>
        <w:gridCol w:w="1635"/>
        <w:gridCol w:w="1650"/>
        <w:gridCol w:w="1648"/>
      </w:tblGrid>
      <w:tr w:rsidR="00804F11">
        <w:trPr>
          <w:cantSplit/>
          <w:trHeight w:val="353"/>
          <w:tblHeader/>
        </w:trPr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</w:pPr>
            <w:r>
              <w:rPr>
                <w:bCs/>
                <w:sz w:val="24"/>
                <w:szCs w:val="24"/>
              </w:rPr>
              <w:t>№</w:t>
            </w:r>
          </w:p>
          <w:p w:rsidR="00804F11" w:rsidRDefault="00804F11">
            <w:pPr>
              <w:jc w:val="center"/>
            </w:pPr>
          </w:p>
          <w:p w:rsidR="00804F11" w:rsidRDefault="00804F11">
            <w:pPr>
              <w:jc w:val="center"/>
            </w:pPr>
          </w:p>
          <w:p w:rsidR="00804F11" w:rsidRDefault="008D38FF">
            <w:pPr>
              <w:jc w:val="center"/>
            </w:pPr>
            <w:r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</w:pPr>
            <w:r>
              <w:rPr>
                <w:bCs/>
                <w:sz w:val="24"/>
                <w:szCs w:val="24"/>
              </w:rPr>
              <w:t>Основные показатели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</w:pPr>
            <w:r>
              <w:rPr>
                <w:bCs/>
                <w:sz w:val="24"/>
                <w:szCs w:val="24"/>
              </w:rPr>
              <w:t>Единица измерения</w:t>
            </w:r>
          </w:p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</w:pPr>
            <w:r>
              <w:rPr>
                <w:bCs/>
                <w:sz w:val="24"/>
                <w:szCs w:val="24"/>
              </w:rPr>
              <w:t xml:space="preserve">2014 год, </w:t>
            </w:r>
          </w:p>
          <w:p w:rsidR="00804F11" w:rsidRDefault="008D38FF">
            <w:pPr>
              <w:jc w:val="center"/>
            </w:pPr>
            <w:r>
              <w:rPr>
                <w:bCs/>
                <w:sz w:val="24"/>
                <w:szCs w:val="24"/>
              </w:rPr>
              <w:t>отчет</w:t>
            </w:r>
          </w:p>
          <w:p w:rsidR="00804F11" w:rsidRDefault="00804F11">
            <w:pPr>
              <w:jc w:val="center"/>
            </w:pPr>
          </w:p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  <w:p w:rsidR="00804F11" w:rsidRDefault="00804F11">
            <w:pPr>
              <w:jc w:val="center"/>
            </w:pP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</w:pPr>
            <w:r>
              <w:rPr>
                <w:bCs/>
                <w:sz w:val="24"/>
                <w:szCs w:val="24"/>
              </w:rPr>
              <w:t xml:space="preserve">2015 год, </w:t>
            </w:r>
          </w:p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04F11" w:rsidRDefault="008D38FF">
            <w:pPr>
              <w:jc w:val="center"/>
            </w:pPr>
            <w:r>
              <w:rPr>
                <w:bCs/>
                <w:sz w:val="24"/>
                <w:szCs w:val="24"/>
              </w:rPr>
              <w:t>2016 год, оценка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04F11" w:rsidRDefault="008D38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2017 год, прогноз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04F11" w:rsidRDefault="008D38FF">
            <w:pPr>
              <w:jc w:val="center"/>
            </w:pPr>
            <w:r>
              <w:rPr>
                <w:sz w:val="24"/>
                <w:szCs w:val="24"/>
              </w:rPr>
              <w:t>2018,</w:t>
            </w:r>
          </w:p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прогноз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04F11" w:rsidRDefault="008D38FF">
            <w:r>
              <w:rPr>
                <w:sz w:val="24"/>
                <w:szCs w:val="24"/>
              </w:rPr>
              <w:t>2019,</w:t>
            </w:r>
          </w:p>
          <w:p w:rsidR="00804F11" w:rsidRDefault="008D38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прогноз</w:t>
            </w:r>
          </w:p>
        </w:tc>
      </w:tr>
      <w:tr w:rsidR="00804F11">
        <w:trPr>
          <w:cantSplit/>
          <w:trHeight w:val="255"/>
        </w:trPr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"/>
                <w:szCs w:val="2"/>
              </w:rPr>
              <w:t>1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</w:tr>
      <w:tr w:rsidR="00804F11">
        <w:trPr>
          <w:cantSplit/>
          <w:trHeight w:val="3747"/>
        </w:trPr>
        <w:tc>
          <w:tcPr>
            <w:tcW w:w="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28" w:lineRule="auto"/>
              <w:jc w:val="both"/>
            </w:pPr>
            <w:r>
              <w:rPr>
                <w:bCs/>
                <w:sz w:val="24"/>
                <w:szCs w:val="24"/>
              </w:rPr>
              <w:t>Совокупный объем отгруженных това</w:t>
            </w:r>
            <w:r>
              <w:rPr>
                <w:bCs/>
                <w:sz w:val="24"/>
                <w:szCs w:val="24"/>
              </w:rPr>
              <w:softHyphen/>
              <w:t>ров, работ и услуг, выполненных соб</w:t>
            </w:r>
            <w:r>
              <w:rPr>
                <w:bCs/>
                <w:sz w:val="24"/>
                <w:szCs w:val="24"/>
              </w:rPr>
              <w:softHyphen/>
              <w:t>ственными силами ( обра</w:t>
            </w:r>
            <w:r>
              <w:rPr>
                <w:bCs/>
                <w:sz w:val="24"/>
                <w:szCs w:val="24"/>
              </w:rPr>
              <w:softHyphen/>
              <w:t>батывающие производства + производство и распределение электроэнергии, газа и воды) по полному кругу предприятий</w:t>
            </w:r>
          </w:p>
        </w:tc>
        <w:tc>
          <w:tcPr>
            <w:tcW w:w="1038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rPr>
                <w:sz w:val="24"/>
                <w:szCs w:val="24"/>
                <w:highlight w:val="yellow"/>
              </w:rPr>
            </w:pP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действующих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рублей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639,8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773,7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876,1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985,5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1102,3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1197,9</w:t>
            </w: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В сопоставимых ценах  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 к пре</w:t>
            </w:r>
            <w:r>
              <w:rPr>
                <w:sz w:val="24"/>
                <w:szCs w:val="24"/>
              </w:rPr>
              <w:softHyphen/>
              <w:t>дыдущему году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90,1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106,1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tabs>
                <w:tab w:val="center" w:pos="8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106,3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106,7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106,8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107,1</w:t>
            </w:r>
          </w:p>
        </w:tc>
      </w:tr>
      <w:tr w:rsidR="00804F11">
        <w:trPr>
          <w:cantSplit/>
          <w:trHeight w:val="519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 видам деятель</w:t>
            </w:r>
            <w:r>
              <w:rPr>
                <w:sz w:val="24"/>
                <w:szCs w:val="24"/>
              </w:rPr>
              <w:softHyphen/>
              <w:t>ности:</w:t>
            </w:r>
          </w:p>
        </w:tc>
        <w:tc>
          <w:tcPr>
            <w:tcW w:w="1038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</w:tr>
      <w:tr w:rsidR="00804F11">
        <w:trPr>
          <w:cantSplit/>
          <w:trHeight w:val="483"/>
        </w:trPr>
        <w:tc>
          <w:tcPr>
            <w:tcW w:w="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</w:pPr>
            <w:r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34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Обрабатывающие производства</w:t>
            </w:r>
          </w:p>
          <w:p w:rsidR="00804F11" w:rsidRDefault="008D38F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ind w:right="72"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рублей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516,3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643,3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731,9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828,4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932,4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1014,5</w:t>
            </w: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rPr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 к пре</w:t>
            </w:r>
            <w:r>
              <w:rPr>
                <w:sz w:val="24"/>
                <w:szCs w:val="24"/>
              </w:rPr>
              <w:softHyphen/>
              <w:t>дыдущему году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89,4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106,9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107,0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107,5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107,5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107,8</w:t>
            </w: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них:</w:t>
            </w:r>
          </w:p>
        </w:tc>
        <w:tc>
          <w:tcPr>
            <w:tcW w:w="544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ind w:left="709"/>
              <w:jc w:val="right"/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93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ind w:left="709"/>
              <w:jc w:val="right"/>
              <w:rPr>
                <w:rFonts w:ascii="Arial CYR" w:hAnsi="Arial CYR"/>
                <w:sz w:val="24"/>
                <w:szCs w:val="24"/>
              </w:rPr>
            </w:pPr>
          </w:p>
        </w:tc>
      </w:tr>
      <w:tr w:rsidR="00804F11">
        <w:trPr>
          <w:cantSplit/>
          <w:trHeight w:val="765"/>
        </w:trPr>
        <w:tc>
          <w:tcPr>
            <w:tcW w:w="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</w:pPr>
            <w:r>
              <w:rPr>
                <w:sz w:val="24"/>
                <w:szCs w:val="24"/>
              </w:rPr>
              <w:t>1.1.1</w:t>
            </w: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Производство пи</w:t>
            </w:r>
            <w:r>
              <w:rPr>
                <w:sz w:val="24"/>
                <w:szCs w:val="24"/>
              </w:rPr>
              <w:softHyphen/>
              <w:t>щевых продуктов, включая напитки, и табака</w:t>
            </w:r>
          </w:p>
        </w:tc>
        <w:tc>
          <w:tcPr>
            <w:tcW w:w="1038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действующих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рублей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203,3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289,5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337,2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391,9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453,9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524,5</w:t>
            </w: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сопоставимых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 к пре</w:t>
            </w:r>
            <w:r>
              <w:rPr>
                <w:sz w:val="24"/>
                <w:szCs w:val="24"/>
              </w:rPr>
              <w:softHyphen/>
              <w:t>дыдущему году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80,5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119,4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109,5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110,1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110,4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110,7</w:t>
            </w:r>
          </w:p>
        </w:tc>
      </w:tr>
      <w:tr w:rsidR="00804F11">
        <w:trPr>
          <w:cantSplit/>
          <w:trHeight w:val="510"/>
        </w:trPr>
        <w:tc>
          <w:tcPr>
            <w:tcW w:w="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</w:pPr>
            <w:r>
              <w:rPr>
                <w:sz w:val="24"/>
                <w:szCs w:val="24"/>
              </w:rPr>
              <w:t>1.1.2.</w:t>
            </w: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Производство ма</w:t>
            </w:r>
            <w:r>
              <w:rPr>
                <w:sz w:val="24"/>
                <w:szCs w:val="24"/>
              </w:rPr>
              <w:softHyphen/>
              <w:t>шин и оборудова</w:t>
            </w:r>
            <w:r>
              <w:rPr>
                <w:sz w:val="24"/>
                <w:szCs w:val="24"/>
              </w:rPr>
              <w:softHyphen/>
              <w:t>ния</w:t>
            </w:r>
          </w:p>
        </w:tc>
        <w:tc>
          <w:tcPr>
            <w:tcW w:w="1038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действующих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рублей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208,4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277,4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313,8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350,9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387,7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423,8</w:t>
            </w:r>
          </w:p>
        </w:tc>
      </w:tr>
      <w:tr w:rsidR="00804F11">
        <w:trPr>
          <w:cantSplit/>
          <w:trHeight w:val="49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сопоставимых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 к пре</w:t>
            </w:r>
            <w:r>
              <w:rPr>
                <w:sz w:val="24"/>
                <w:szCs w:val="24"/>
              </w:rPr>
              <w:softHyphen/>
              <w:t>дыдущему году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91,3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118,8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106,1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106,3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105,8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106,0</w:t>
            </w:r>
          </w:p>
        </w:tc>
      </w:tr>
      <w:tr w:rsidR="00804F11">
        <w:trPr>
          <w:cantSplit/>
          <w:trHeight w:val="510"/>
        </w:trPr>
        <w:tc>
          <w:tcPr>
            <w:tcW w:w="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</w:pPr>
            <w:r>
              <w:rPr>
                <w:sz w:val="24"/>
                <w:szCs w:val="24"/>
              </w:rPr>
              <w:t>1.1.3.</w:t>
            </w: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</w:pPr>
            <w:r>
              <w:rPr>
                <w:sz w:val="24"/>
                <w:szCs w:val="24"/>
              </w:rPr>
              <w:t>Обработка древесины и производство изделий из дерева</w:t>
            </w:r>
          </w:p>
        </w:tc>
        <w:tc>
          <w:tcPr>
            <w:tcW w:w="1038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</w:tr>
      <w:tr w:rsidR="00804F11">
        <w:trPr>
          <w:cantSplit/>
          <w:trHeight w:val="1180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действующих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рублей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15,3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сопоставимых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 к пре</w:t>
            </w:r>
            <w:r>
              <w:rPr>
                <w:sz w:val="24"/>
                <w:szCs w:val="24"/>
              </w:rPr>
              <w:softHyphen/>
              <w:t>дыдущему году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104,3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28,9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101,3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101,3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101,4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101,6</w:t>
            </w:r>
          </w:p>
        </w:tc>
      </w:tr>
      <w:tr w:rsidR="00804F11">
        <w:trPr>
          <w:cantSplit/>
          <w:trHeight w:val="765"/>
        </w:trPr>
        <w:tc>
          <w:tcPr>
            <w:tcW w:w="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</w:pPr>
            <w:r>
              <w:rPr>
                <w:sz w:val="24"/>
                <w:szCs w:val="24"/>
              </w:rPr>
              <w:t>1.1.4.</w:t>
            </w: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</w:pPr>
            <w:r>
              <w:rPr>
                <w:sz w:val="24"/>
                <w:szCs w:val="24"/>
              </w:rPr>
              <w:t>Целлюлозно-бумажное производство; издательская и полиграфическая деятельность</w:t>
            </w:r>
          </w:p>
        </w:tc>
        <w:tc>
          <w:tcPr>
            <w:tcW w:w="1038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действующих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рублей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6,9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7,2</w:t>
            </w: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сопоставимых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 к пре</w:t>
            </w:r>
            <w:r>
              <w:rPr>
                <w:sz w:val="24"/>
                <w:szCs w:val="24"/>
              </w:rPr>
              <w:softHyphen/>
              <w:t>дыдущему году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95,2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75,9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101,1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101,1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101,0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101,0</w:t>
            </w:r>
          </w:p>
        </w:tc>
      </w:tr>
      <w:tr w:rsidR="00804F11">
        <w:trPr>
          <w:cantSplit/>
          <w:trHeight w:val="510"/>
        </w:trPr>
        <w:tc>
          <w:tcPr>
            <w:tcW w:w="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</w:pPr>
            <w:r>
              <w:rPr>
                <w:sz w:val="24"/>
                <w:szCs w:val="24"/>
              </w:rPr>
              <w:t>1.1.5.</w:t>
            </w: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</w:pPr>
            <w:r>
              <w:rPr>
                <w:sz w:val="24"/>
                <w:szCs w:val="24"/>
              </w:rPr>
              <w:t>Производство резиновых и пластмассовых изделий</w:t>
            </w:r>
          </w:p>
        </w:tc>
        <w:tc>
          <w:tcPr>
            <w:tcW w:w="1038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</w:tr>
      <w:tr w:rsidR="00804F11">
        <w:trPr>
          <w:cantSplit/>
          <w:trHeight w:val="1249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действующих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рублей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12,9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13,7</w:t>
            </w: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сопоставимых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 к пре</w:t>
            </w:r>
            <w:r>
              <w:rPr>
                <w:sz w:val="24"/>
                <w:szCs w:val="24"/>
              </w:rPr>
              <w:softHyphen/>
              <w:t>дыдущему году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64,5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101,1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104,1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104,3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104,4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</w:tr>
      <w:tr w:rsidR="00804F11">
        <w:trPr>
          <w:cantSplit/>
          <w:trHeight w:val="765"/>
        </w:trPr>
        <w:tc>
          <w:tcPr>
            <w:tcW w:w="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</w:pPr>
            <w:r>
              <w:rPr>
                <w:sz w:val="24"/>
                <w:szCs w:val="24"/>
              </w:rPr>
              <w:t>1.1.6.</w:t>
            </w: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Производство про</w:t>
            </w:r>
            <w:r>
              <w:rPr>
                <w:sz w:val="24"/>
                <w:szCs w:val="24"/>
              </w:rPr>
              <w:softHyphen/>
              <w:t>чих неметалличес</w:t>
            </w:r>
            <w:r>
              <w:rPr>
                <w:sz w:val="24"/>
                <w:szCs w:val="24"/>
              </w:rPr>
              <w:softHyphen/>
              <w:t>ких минеральных продуктов</w:t>
            </w:r>
          </w:p>
        </w:tc>
        <w:tc>
          <w:tcPr>
            <w:tcW w:w="1038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действующих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ind w:left="69" w:hanging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рублей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37,2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29,6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31,1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32,9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35,4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38,2</w:t>
            </w: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сопоставимых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 к пре</w:t>
            </w:r>
            <w:r>
              <w:rPr>
                <w:sz w:val="24"/>
                <w:szCs w:val="24"/>
              </w:rPr>
              <w:softHyphen/>
              <w:t>дыдущему году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106,7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76,4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101,1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101,1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101,2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101,3</w:t>
            </w:r>
          </w:p>
        </w:tc>
      </w:tr>
      <w:tr w:rsidR="00804F11">
        <w:trPr>
          <w:cantSplit/>
          <w:trHeight w:val="255"/>
        </w:trPr>
        <w:tc>
          <w:tcPr>
            <w:tcW w:w="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</w:pPr>
            <w:r>
              <w:rPr>
                <w:sz w:val="24"/>
                <w:szCs w:val="24"/>
              </w:rPr>
              <w:t>1.1.7.</w:t>
            </w: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Металлургическое производство и производство готовых металлических изделий</w:t>
            </w:r>
          </w:p>
          <w:p w:rsidR="00804F11" w:rsidRDefault="008D38FF">
            <w:pPr>
              <w:jc w:val="both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544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804F11" w:rsidRDefault="00804F1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3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В действующих ценах</w:t>
            </w:r>
          </w:p>
          <w:p w:rsidR="00804F11" w:rsidRDefault="00804F1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ind w:left="69" w:hanging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млн. рублей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0,073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0,719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0,658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0,718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0,790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0,873</w:t>
            </w: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В сопоставимых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процентов к пре</w:t>
            </w:r>
            <w:r>
              <w:rPr>
                <w:sz w:val="24"/>
                <w:szCs w:val="24"/>
                <w:highlight w:val="white"/>
              </w:rPr>
              <w:softHyphen/>
              <w:t>дыдущему году</w:t>
            </w:r>
          </w:p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104,0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>в 8,8 р.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88,8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104,3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104,5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104,7</w:t>
            </w:r>
          </w:p>
        </w:tc>
      </w:tr>
      <w:tr w:rsidR="00804F11">
        <w:trPr>
          <w:cantSplit/>
          <w:trHeight w:val="255"/>
        </w:trPr>
        <w:tc>
          <w:tcPr>
            <w:tcW w:w="959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</w:pPr>
            <w:r>
              <w:rPr>
                <w:sz w:val="24"/>
                <w:szCs w:val="24"/>
              </w:rPr>
              <w:t>1.1.8.</w:t>
            </w:r>
          </w:p>
        </w:tc>
        <w:tc>
          <w:tcPr>
            <w:tcW w:w="34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Прочие производ</w:t>
            </w:r>
            <w:r>
              <w:rPr>
                <w:sz w:val="24"/>
                <w:szCs w:val="24"/>
                <w:highlight w:val="white"/>
              </w:rPr>
              <w:softHyphen/>
              <w:t>ства</w:t>
            </w:r>
          </w:p>
          <w:p w:rsidR="00804F11" w:rsidRDefault="00804F1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spacing w:line="228" w:lineRule="auto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12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В действующих ценах</w:t>
            </w:r>
          </w:p>
          <w:p w:rsidR="00804F11" w:rsidRDefault="00804F1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ind w:left="69" w:hanging="69"/>
              <w:jc w:val="center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млн. рублей</w:t>
            </w:r>
          </w:p>
        </w:tc>
        <w:tc>
          <w:tcPr>
            <w:tcW w:w="12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37,8</w:t>
            </w:r>
          </w:p>
        </w:tc>
        <w:tc>
          <w:tcPr>
            <w:tcW w:w="13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24,8</w:t>
            </w:r>
          </w:p>
        </w:tc>
        <w:tc>
          <w:tcPr>
            <w:tcW w:w="153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27,5</w:t>
            </w:r>
          </w:p>
        </w:tc>
        <w:tc>
          <w:tcPr>
            <w:tcW w:w="16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28,6</w:t>
            </w:r>
          </w:p>
        </w:tc>
        <w:tc>
          <w:tcPr>
            <w:tcW w:w="16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</w:t>
            </w: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В сопоставимых ценах</w:t>
            </w:r>
          </w:p>
        </w:tc>
        <w:tc>
          <w:tcPr>
            <w:tcW w:w="13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процентов к пре</w:t>
            </w:r>
            <w:r>
              <w:rPr>
                <w:sz w:val="24"/>
                <w:szCs w:val="24"/>
                <w:highlight w:val="white"/>
              </w:rPr>
              <w:softHyphen/>
              <w:t>дыдущему году</w:t>
            </w:r>
          </w:p>
        </w:tc>
        <w:tc>
          <w:tcPr>
            <w:tcW w:w="12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161,4</w:t>
            </w:r>
          </w:p>
        </w:tc>
        <w:tc>
          <w:tcPr>
            <w:tcW w:w="13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44,7</w:t>
            </w:r>
          </w:p>
        </w:tc>
        <w:tc>
          <w:tcPr>
            <w:tcW w:w="153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100,1</w:t>
            </w: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100,2</w:t>
            </w:r>
          </w:p>
        </w:tc>
        <w:tc>
          <w:tcPr>
            <w:tcW w:w="16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100,2</w:t>
            </w:r>
          </w:p>
        </w:tc>
        <w:tc>
          <w:tcPr>
            <w:tcW w:w="16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100,3</w:t>
            </w:r>
          </w:p>
        </w:tc>
      </w:tr>
      <w:tr w:rsidR="00804F11">
        <w:trPr>
          <w:cantSplit/>
          <w:trHeight w:val="765"/>
        </w:trPr>
        <w:tc>
          <w:tcPr>
            <w:tcW w:w="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</w:pPr>
            <w:r>
              <w:rPr>
                <w:bCs/>
                <w:sz w:val="24"/>
                <w:szCs w:val="24"/>
              </w:rPr>
              <w:t>1.2.</w:t>
            </w: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</w:pPr>
            <w:r>
              <w:rPr>
                <w:bCs/>
                <w:sz w:val="24"/>
                <w:szCs w:val="24"/>
              </w:rPr>
              <w:t>Производство, передача и распределение электроэнергии, газа и воды</w:t>
            </w:r>
          </w:p>
        </w:tc>
        <w:tc>
          <w:tcPr>
            <w:tcW w:w="1038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804F11">
        <w:trPr>
          <w:cantSplit/>
          <w:trHeight w:val="171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действующих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рублей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123,5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130,4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144,2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157,1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169,9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183,5</w:t>
            </w: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сопоставимых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 к пре</w:t>
            </w:r>
            <w:r>
              <w:rPr>
                <w:sz w:val="24"/>
                <w:szCs w:val="24"/>
              </w:rPr>
              <w:softHyphen/>
              <w:t>дыдущему году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92,7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100,2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102,6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102,8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102,9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103,1</w:t>
            </w:r>
          </w:p>
        </w:tc>
      </w:tr>
      <w:tr w:rsidR="00804F11">
        <w:trPr>
          <w:cantSplit/>
          <w:trHeight w:val="765"/>
        </w:trPr>
        <w:tc>
          <w:tcPr>
            <w:tcW w:w="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</w:pPr>
            <w:r>
              <w:rPr>
                <w:bCs/>
                <w:sz w:val="24"/>
                <w:szCs w:val="24"/>
              </w:rPr>
              <w:t>Продукция сельского хозяйства во всех категориях хозяйств, всего</w:t>
            </w:r>
          </w:p>
        </w:tc>
        <w:tc>
          <w:tcPr>
            <w:tcW w:w="1038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действующих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рублей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5202,7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6284,2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6902,8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7486,2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8027,4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8579,4</w:t>
            </w: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сопоставимых ценах   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 к пре</w:t>
            </w:r>
            <w:r>
              <w:rPr>
                <w:sz w:val="24"/>
                <w:szCs w:val="24"/>
              </w:rPr>
              <w:softHyphen/>
              <w:t>дыдущему году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115,9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103,7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103,3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102,5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102,3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102,8</w:t>
            </w:r>
          </w:p>
        </w:tc>
      </w:tr>
      <w:tr w:rsidR="00804F11">
        <w:trPr>
          <w:cantSplit/>
          <w:trHeight w:val="510"/>
        </w:trPr>
        <w:tc>
          <w:tcPr>
            <w:tcW w:w="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</w:pPr>
            <w:r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Объем инвестиций за счет всех источ</w:t>
            </w:r>
            <w:r>
              <w:rPr>
                <w:bCs/>
                <w:sz w:val="24"/>
                <w:szCs w:val="24"/>
              </w:rPr>
              <w:softHyphen/>
              <w:t>ников финансиро</w:t>
            </w:r>
            <w:r>
              <w:rPr>
                <w:bCs/>
                <w:sz w:val="24"/>
                <w:szCs w:val="24"/>
              </w:rPr>
              <w:softHyphen/>
              <w:t>вания</w:t>
            </w:r>
          </w:p>
        </w:tc>
        <w:tc>
          <w:tcPr>
            <w:tcW w:w="1038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spacing w:line="247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действующих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рублей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573,89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621,03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560,67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604,15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653,19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704,29</w:t>
            </w: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сопоставимых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 к пре</w:t>
            </w:r>
            <w:r>
              <w:rPr>
                <w:sz w:val="24"/>
                <w:szCs w:val="24"/>
              </w:rPr>
              <w:softHyphen/>
              <w:t>дыдущему году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108,5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96,4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85,17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102,62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103,46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103,48</w:t>
            </w:r>
          </w:p>
        </w:tc>
      </w:tr>
      <w:tr w:rsidR="00804F11">
        <w:trPr>
          <w:cantSplit/>
          <w:trHeight w:val="765"/>
        </w:trPr>
        <w:tc>
          <w:tcPr>
            <w:tcW w:w="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</w:pPr>
            <w:r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Объем работ, выполненных по виду деятельности «строительство»</w:t>
            </w:r>
          </w:p>
        </w:tc>
        <w:tc>
          <w:tcPr>
            <w:tcW w:w="1038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spacing w:line="247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04F11">
        <w:trPr>
          <w:cantSplit/>
          <w:trHeight w:val="1110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действующих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рублей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1333,85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1442,6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1556,0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1683,9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1849,9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2029,1</w:t>
            </w: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сопоставимых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 к пре</w:t>
            </w:r>
            <w:r>
              <w:rPr>
                <w:sz w:val="24"/>
                <w:szCs w:val="24"/>
              </w:rPr>
              <w:softHyphen/>
              <w:t>дыдущему году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138,3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103,1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103,8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103,9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104,1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104,2</w:t>
            </w:r>
          </w:p>
        </w:tc>
      </w:tr>
      <w:tr w:rsidR="00804F11">
        <w:trPr>
          <w:cantSplit/>
          <w:trHeight w:val="299"/>
        </w:trPr>
        <w:tc>
          <w:tcPr>
            <w:tcW w:w="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</w:pPr>
            <w:r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34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Ввод жилья, всего</w:t>
            </w:r>
          </w:p>
          <w:p w:rsidR="00804F11" w:rsidRDefault="00804F11">
            <w:pPr>
              <w:spacing w:line="247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кв. м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4,81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5,23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4,9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5,69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6,6</w:t>
            </w: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 к пре</w:t>
            </w:r>
            <w:r>
              <w:rPr>
                <w:sz w:val="24"/>
                <w:szCs w:val="24"/>
              </w:rPr>
              <w:softHyphen/>
              <w:t>дыдущему году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114,3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108,7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93,7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102,0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113,8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116,0</w:t>
            </w:r>
          </w:p>
        </w:tc>
      </w:tr>
      <w:tr w:rsidR="00804F11">
        <w:trPr>
          <w:cantSplit/>
          <w:trHeight w:val="607"/>
        </w:trPr>
        <w:tc>
          <w:tcPr>
            <w:tcW w:w="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</w:pPr>
            <w:r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Оборот розничной торговли </w:t>
            </w:r>
          </w:p>
        </w:tc>
        <w:tc>
          <w:tcPr>
            <w:tcW w:w="1038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spacing w:line="247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04F11">
        <w:trPr>
          <w:cantSplit/>
          <w:trHeight w:val="54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действующих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рублей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4894,2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5390,7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5567,7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6026,8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6505,6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7022,9</w:t>
            </w:r>
          </w:p>
        </w:tc>
      </w:tr>
      <w:tr w:rsidR="00804F11">
        <w:trPr>
          <w:cantSplit/>
          <w:trHeight w:val="1124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сопоставимых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 к пре</w:t>
            </w:r>
            <w:r>
              <w:rPr>
                <w:sz w:val="24"/>
                <w:szCs w:val="24"/>
              </w:rPr>
              <w:softHyphen/>
              <w:t>дыдущему году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100,9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94,1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95,9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102,7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103,0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103,8</w:t>
            </w:r>
          </w:p>
        </w:tc>
      </w:tr>
      <w:tr w:rsidR="00804F11">
        <w:trPr>
          <w:cantSplit/>
          <w:trHeight w:val="558"/>
        </w:trPr>
        <w:tc>
          <w:tcPr>
            <w:tcW w:w="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</w:pPr>
            <w:r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Оборот обществен</w:t>
            </w:r>
            <w:r>
              <w:rPr>
                <w:bCs/>
                <w:sz w:val="24"/>
                <w:szCs w:val="24"/>
              </w:rPr>
              <w:softHyphen/>
              <w:t>ного питания</w:t>
            </w:r>
          </w:p>
        </w:tc>
        <w:tc>
          <w:tcPr>
            <w:tcW w:w="1038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spacing w:line="247" w:lineRule="auto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804F11">
        <w:trPr>
          <w:cantSplit/>
          <w:trHeight w:val="621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действующих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рублей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96,3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107,1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128,3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139,6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151,3</w:t>
            </w: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сопоставимых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 к пре</w:t>
            </w:r>
            <w:r>
              <w:rPr>
                <w:sz w:val="24"/>
                <w:szCs w:val="24"/>
              </w:rPr>
              <w:softHyphen/>
              <w:t>дыдущему году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99,5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103,2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103,5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103,7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104,0</w:t>
            </w:r>
          </w:p>
        </w:tc>
      </w:tr>
      <w:tr w:rsidR="00804F11">
        <w:trPr>
          <w:cantSplit/>
          <w:trHeight w:val="510"/>
        </w:trPr>
        <w:tc>
          <w:tcPr>
            <w:tcW w:w="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</w:pPr>
            <w:r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Объем платных услуг населению </w:t>
            </w:r>
          </w:p>
        </w:tc>
        <w:tc>
          <w:tcPr>
            <w:tcW w:w="1038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spacing w:line="247" w:lineRule="auto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804F11">
        <w:trPr>
          <w:cantSplit/>
          <w:trHeight w:val="632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действующих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рублей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790,6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871,5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959,8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1054,0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1153,2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1260,6</w:t>
            </w: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сопоставимых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 к пре</w:t>
            </w:r>
            <w:r>
              <w:rPr>
                <w:sz w:val="24"/>
                <w:szCs w:val="24"/>
              </w:rPr>
              <w:softHyphen/>
              <w:t>дыдущему году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105,7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103,5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103,7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103,9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104,1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104,3</w:t>
            </w:r>
          </w:p>
        </w:tc>
      </w:tr>
      <w:tr w:rsidR="00804F11">
        <w:trPr>
          <w:cantSplit/>
          <w:trHeight w:val="255"/>
        </w:trPr>
        <w:tc>
          <w:tcPr>
            <w:tcW w:w="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</w:pPr>
            <w:r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Фонд заработной платы</w:t>
            </w:r>
          </w:p>
        </w:tc>
        <w:tc>
          <w:tcPr>
            <w:tcW w:w="1038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spacing w:line="247" w:lineRule="auto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804F11">
        <w:trPr>
          <w:cantSplit/>
          <w:trHeight w:val="1459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действующих це</w:t>
            </w:r>
            <w:r>
              <w:rPr>
                <w:sz w:val="24"/>
                <w:szCs w:val="24"/>
              </w:rPr>
              <w:softHyphen/>
              <w:t>нах, всего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рублей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1530,0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1507,0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1578,3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1726,4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1859,8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2001,2</w:t>
            </w: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spacing w:line="247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 к пре</w:t>
            </w:r>
            <w:r>
              <w:rPr>
                <w:sz w:val="24"/>
                <w:szCs w:val="24"/>
              </w:rPr>
              <w:softHyphen/>
              <w:t>дыдущему году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103,1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98,5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104,7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109,4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107,7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107,6</w:t>
            </w:r>
          </w:p>
        </w:tc>
      </w:tr>
      <w:tr w:rsidR="00804F11">
        <w:trPr>
          <w:cantSplit/>
          <w:trHeight w:val="289"/>
        </w:trPr>
        <w:tc>
          <w:tcPr>
            <w:tcW w:w="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</w:pPr>
            <w:r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34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both"/>
            </w:pPr>
            <w:r>
              <w:rPr>
                <w:bCs/>
                <w:sz w:val="24"/>
                <w:szCs w:val="24"/>
              </w:rPr>
              <w:t>Среднемесячная зарплата</w:t>
            </w:r>
          </w:p>
          <w:p w:rsidR="00804F11" w:rsidRDefault="00804F11">
            <w:pPr>
              <w:spacing w:line="247" w:lineRule="auto"/>
              <w:jc w:val="both"/>
              <w:rPr>
                <w:bCs/>
                <w:sz w:val="24"/>
                <w:szCs w:val="24"/>
              </w:rPr>
            </w:pPr>
          </w:p>
          <w:p w:rsidR="00804F11" w:rsidRDefault="00804F11">
            <w:pPr>
              <w:spacing w:line="247" w:lineRule="auto"/>
              <w:jc w:val="both"/>
              <w:rPr>
                <w:bCs/>
                <w:sz w:val="24"/>
                <w:szCs w:val="24"/>
              </w:rPr>
            </w:pPr>
          </w:p>
          <w:p w:rsidR="00804F11" w:rsidRDefault="00804F11">
            <w:pPr>
              <w:spacing w:line="247" w:lineRule="auto"/>
              <w:jc w:val="both"/>
              <w:rPr>
                <w:bCs/>
                <w:sz w:val="24"/>
                <w:szCs w:val="24"/>
              </w:rPr>
            </w:pPr>
          </w:p>
          <w:p w:rsidR="00804F11" w:rsidRDefault="00804F11">
            <w:pPr>
              <w:spacing w:line="247" w:lineRule="auto"/>
              <w:jc w:val="both"/>
              <w:rPr>
                <w:bCs/>
                <w:sz w:val="24"/>
                <w:szCs w:val="24"/>
              </w:rPr>
            </w:pPr>
          </w:p>
          <w:p w:rsidR="00804F11" w:rsidRDefault="00804F11">
            <w:pPr>
              <w:spacing w:line="247" w:lineRule="auto"/>
              <w:jc w:val="both"/>
              <w:rPr>
                <w:bCs/>
                <w:sz w:val="24"/>
                <w:szCs w:val="24"/>
              </w:rPr>
            </w:pPr>
          </w:p>
          <w:p w:rsidR="00804F11" w:rsidRDefault="00804F11">
            <w:pPr>
              <w:spacing w:line="247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bCs/>
                <w:sz w:val="24"/>
                <w:szCs w:val="24"/>
                <w:highlight w:val="white"/>
              </w:rPr>
            </w:pP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sz w:val="24"/>
                <w:szCs w:val="24"/>
              </w:rPr>
            </w:pP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rPr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 к пре</w:t>
            </w:r>
            <w:r>
              <w:rPr>
                <w:sz w:val="24"/>
                <w:szCs w:val="24"/>
              </w:rPr>
              <w:softHyphen/>
              <w:t>дыдущему году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18842,19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19225,88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20577,2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22153,5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23880,6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25711,7</w:t>
            </w:r>
          </w:p>
        </w:tc>
      </w:tr>
      <w:tr w:rsidR="00804F11">
        <w:trPr>
          <w:cantSplit/>
          <w:trHeight w:val="255"/>
        </w:trPr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rPr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 к пре</w:t>
            </w:r>
            <w:r>
              <w:rPr>
                <w:sz w:val="24"/>
                <w:szCs w:val="24"/>
              </w:rPr>
              <w:softHyphen/>
              <w:t>дыдущему году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110,4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102,0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107,0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107,7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107,8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107,7</w:t>
            </w:r>
          </w:p>
        </w:tc>
      </w:tr>
      <w:tr w:rsidR="00804F11">
        <w:trPr>
          <w:cantSplit/>
          <w:trHeight w:val="505"/>
        </w:trPr>
        <w:tc>
          <w:tcPr>
            <w:tcW w:w="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</w:pPr>
            <w:r>
              <w:rPr>
                <w:bCs/>
                <w:sz w:val="24"/>
                <w:szCs w:val="24"/>
              </w:rPr>
              <w:lastRenderedPageBreak/>
              <w:t>11.</w:t>
            </w: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Прибыль прибыль</w:t>
            </w:r>
            <w:r>
              <w:rPr>
                <w:bCs/>
                <w:sz w:val="24"/>
                <w:szCs w:val="24"/>
              </w:rPr>
              <w:softHyphen/>
              <w:t>ных предприятий</w:t>
            </w:r>
          </w:p>
        </w:tc>
        <w:tc>
          <w:tcPr>
            <w:tcW w:w="544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spacing w:line="247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93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spacing w:line="247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04F11">
        <w:trPr>
          <w:cantSplit/>
          <w:trHeight w:val="255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действующих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рублей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634,1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530,4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564,05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595,1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632,2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668,4</w:t>
            </w:r>
          </w:p>
        </w:tc>
      </w:tr>
      <w:tr w:rsidR="00804F11">
        <w:trPr>
          <w:cantSplit/>
          <w:trHeight w:val="2158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04F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роста в дей</w:t>
            </w:r>
            <w:r>
              <w:rPr>
                <w:sz w:val="24"/>
                <w:szCs w:val="24"/>
              </w:rPr>
              <w:softHyphen/>
              <w:t>ствующих ценах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 к пре</w:t>
            </w:r>
            <w:r>
              <w:rPr>
                <w:sz w:val="24"/>
                <w:szCs w:val="24"/>
              </w:rPr>
              <w:softHyphen/>
              <w:t>дыдущему году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В 2,8 р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83,7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106,4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105,4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106,2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105,7</w:t>
            </w:r>
          </w:p>
        </w:tc>
      </w:tr>
      <w:tr w:rsidR="00804F11">
        <w:trPr>
          <w:cantSplit/>
          <w:trHeight w:val="765"/>
        </w:trPr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Доля убыточных организаций в общем количестве крупных и средних организаций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12,0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7" w:type="dxa"/>
            </w:tcMar>
          </w:tcPr>
          <w:p w:rsidR="00804F11" w:rsidRDefault="008D38FF">
            <w:pPr>
              <w:spacing w:line="24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</w:tr>
    </w:tbl>
    <w:p w:rsidR="00804F11" w:rsidRDefault="00804F11">
      <w:pPr>
        <w:ind w:firstLine="709"/>
        <w:rPr>
          <w:sz w:val="28"/>
        </w:rPr>
      </w:pPr>
    </w:p>
    <w:p w:rsidR="00804F11" w:rsidRDefault="00804F11">
      <w:pPr>
        <w:ind w:firstLine="709"/>
        <w:rPr>
          <w:sz w:val="28"/>
        </w:rPr>
      </w:pPr>
    </w:p>
    <w:p w:rsidR="00804F11" w:rsidRDefault="00804F11">
      <w:pPr>
        <w:ind w:firstLine="709"/>
        <w:rPr>
          <w:sz w:val="28"/>
        </w:rPr>
      </w:pPr>
    </w:p>
    <w:p w:rsidR="00804F11" w:rsidRDefault="00804F11">
      <w:pPr>
        <w:ind w:firstLine="709"/>
        <w:rPr>
          <w:sz w:val="28"/>
        </w:rPr>
      </w:pPr>
    </w:p>
    <w:p w:rsidR="00804F11" w:rsidRDefault="008D38FF">
      <w:pPr>
        <w:ind w:firstLine="709"/>
        <w:rPr>
          <w:sz w:val="28"/>
          <w:szCs w:val="28"/>
        </w:rPr>
      </w:pPr>
      <w:r>
        <w:rPr>
          <w:sz w:val="28"/>
          <w:szCs w:val="28"/>
        </w:rPr>
        <w:t>Управляющий делами</w:t>
      </w:r>
    </w:p>
    <w:p w:rsidR="00804F11" w:rsidRDefault="008D38FF">
      <w:pPr>
        <w:ind w:firstLine="709"/>
        <w:rPr>
          <w:sz w:val="28"/>
          <w:szCs w:val="28"/>
        </w:rPr>
      </w:pPr>
      <w:r>
        <w:rPr>
          <w:sz w:val="28"/>
          <w:szCs w:val="28"/>
        </w:rPr>
        <w:t>Администрации Орловского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З.Н. Дегтярева</w:t>
      </w:r>
    </w:p>
    <w:sectPr w:rsidR="00804F11">
      <w:footerReference w:type="default" r:id="rId8"/>
      <w:pgSz w:w="16838" w:h="11906" w:orient="landscape"/>
      <w:pgMar w:top="1304" w:right="709" w:bottom="851" w:left="1134" w:header="0" w:footer="720" w:gutter="0"/>
      <w:cols w:space="720"/>
      <w:formProt w:val="0"/>
      <w:docGrid w:linePitch="272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196" w:rsidRDefault="000D4196">
      <w:r>
        <w:separator/>
      </w:r>
    </w:p>
  </w:endnote>
  <w:endnote w:type="continuationSeparator" w:id="1">
    <w:p w:rsidR="000D4196" w:rsidRDefault="000D41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F11" w:rsidRDefault="008D38FF">
    <w:pPr>
      <w:pStyle w:val="af"/>
    </w:pP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  <w:t xml:space="preserve">        </w:t>
    </w:r>
    <w:fldSimple w:instr="PAGE">
      <w:r w:rsidR="00593953">
        <w:rPr>
          <w:noProof/>
        </w:rPr>
        <w:t>1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F11" w:rsidRDefault="00D15289">
    <w:pPr>
      <w:pStyle w:val="af"/>
      <w:rPr>
        <w:lang w:val="en-US"/>
      </w:rPr>
    </w:pPr>
    <w:r>
      <w:rPr>
        <w:noProof/>
      </w:rPr>
      <w:pict>
        <v:rect id="Врезка1" o:spid="_x0000_s2049" style="position:absolute;margin-left:-46.1pt;margin-top:.05pt;width:5.1pt;height:23.05pt;z-index:-251658752;visibility:visible;mso-wrap-distance-left:0;mso-wrap-distance-right:0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" filled="f" stroked="f">
          <v:textbox style="mso-fit-shape-to-text:t" inset="0,0,0,0">
            <w:txbxContent>
              <w:p w:rsidR="00804F11" w:rsidRDefault="008D38FF">
                <w:pPr>
                  <w:pStyle w:val="af"/>
                  <w:rPr>
                    <w:color w:val="auto"/>
                  </w:rPr>
                </w:pPr>
                <w:fldSimple w:instr="PAGE">
                  <w:r w:rsidR="00593953">
                    <w:rPr>
                      <w:noProof/>
                    </w:rPr>
                    <w:t>9</w:t>
                  </w:r>
                </w:fldSimple>
              </w:p>
            </w:txbxContent>
          </v:textbox>
          <w10:wrap type="square" side="largest"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196" w:rsidRDefault="000D4196">
      <w:r>
        <w:separator/>
      </w:r>
    </w:p>
  </w:footnote>
  <w:footnote w:type="continuationSeparator" w:id="1">
    <w:p w:rsidR="000D4196" w:rsidRDefault="000D41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04F11"/>
    <w:rsid w:val="000D4196"/>
    <w:rsid w:val="002E2110"/>
    <w:rsid w:val="00593953"/>
    <w:rsid w:val="00804F11"/>
    <w:rsid w:val="008D38FF"/>
    <w:rsid w:val="00BA276F"/>
    <w:rsid w:val="00D15177"/>
    <w:rsid w:val="00D15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color w:val="00000A"/>
    </w:rPr>
  </w:style>
  <w:style w:type="paragraph" w:styleId="1">
    <w:name w:val="heading 1"/>
    <w:basedOn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character" w:customStyle="1" w:styleId="10">
    <w:name w:val="Заголовок 1 Знак"/>
    <w:link w:val="1"/>
    <w:qFormat/>
    <w:rsid w:val="007C1EB4"/>
    <w:rPr>
      <w:rFonts w:ascii="AG Souvenir" w:hAnsi="AG Souvenir"/>
      <w:b/>
      <w:spacing w:val="38"/>
      <w:sz w:val="28"/>
    </w:rPr>
  </w:style>
  <w:style w:type="character" w:customStyle="1" w:styleId="a4">
    <w:name w:val="Верхний колонтитул Знак"/>
    <w:qFormat/>
    <w:rsid w:val="007C1EB4"/>
  </w:style>
  <w:style w:type="character" w:customStyle="1" w:styleId="a5">
    <w:name w:val="Нижний колонтитул Знак"/>
    <w:uiPriority w:val="99"/>
    <w:qFormat/>
    <w:rsid w:val="007C1EB4"/>
  </w:style>
  <w:style w:type="character" w:customStyle="1" w:styleId="a6">
    <w:name w:val="Основной текст Знак"/>
    <w:qFormat/>
    <w:rsid w:val="007C1EB4"/>
    <w:rPr>
      <w:sz w:val="28"/>
    </w:rPr>
  </w:style>
  <w:style w:type="character" w:customStyle="1" w:styleId="a7">
    <w:name w:val="Основной текст с отступом Знак"/>
    <w:qFormat/>
    <w:rsid w:val="007C1EB4"/>
    <w:rPr>
      <w:sz w:val="28"/>
    </w:rPr>
  </w:style>
  <w:style w:type="character" w:customStyle="1" w:styleId="a8">
    <w:name w:val="Текст выноски Знак"/>
    <w:qFormat/>
    <w:rsid w:val="007C1EB4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uiPriority w:val="99"/>
    <w:semiHidden/>
    <w:qFormat/>
    <w:rsid w:val="007C1EB4"/>
    <w:rPr>
      <w:rFonts w:ascii="Tahoma" w:hAnsi="Tahoma" w:cs="Tahoma"/>
      <w:sz w:val="16"/>
      <w:szCs w:val="16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rPr>
      <w:sz w:val="28"/>
    </w:rPr>
  </w:style>
  <w:style w:type="paragraph" w:styleId="ab">
    <w:name w:val="List"/>
    <w:basedOn w:val="aa"/>
    <w:rPr>
      <w:rFonts w:cs="Mangal"/>
    </w:rPr>
  </w:style>
  <w:style w:type="paragraph" w:styleId="ac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Mangal"/>
    </w:rPr>
  </w:style>
  <w:style w:type="paragraph" w:styleId="ae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qFormat/>
    <w:pPr>
      <w:jc w:val="center"/>
    </w:pPr>
    <w:rPr>
      <w:sz w:val="28"/>
    </w:rPr>
  </w:style>
  <w:style w:type="paragraph" w:styleId="af">
    <w:name w:val="footer"/>
    <w:basedOn w:val="a"/>
    <w:uiPriority w:val="99"/>
    <w:pPr>
      <w:tabs>
        <w:tab w:val="center" w:pos="4153"/>
        <w:tab w:val="right" w:pos="8306"/>
      </w:tabs>
    </w:pPr>
  </w:style>
  <w:style w:type="paragraph" w:styleId="af0">
    <w:name w:val="header"/>
    <w:basedOn w:val="a"/>
    <w:pPr>
      <w:tabs>
        <w:tab w:val="center" w:pos="4153"/>
        <w:tab w:val="right" w:pos="8306"/>
      </w:tabs>
    </w:pPr>
  </w:style>
  <w:style w:type="paragraph" w:styleId="af1">
    <w:name w:val="Balloon Text"/>
    <w:basedOn w:val="a"/>
    <w:unhideWhenUsed/>
    <w:qFormat/>
    <w:rsid w:val="007C1EB4"/>
    <w:rPr>
      <w:rFonts w:ascii="Tahoma" w:hAnsi="Tahoma" w:cs="Tahoma"/>
      <w:sz w:val="16"/>
      <w:szCs w:val="16"/>
    </w:rPr>
  </w:style>
  <w:style w:type="paragraph" w:customStyle="1" w:styleId="af2">
    <w:name w:val="Содержимое врезки"/>
    <w:basedOn w:val="a"/>
    <w:qFormat/>
  </w:style>
  <w:style w:type="paragraph" w:customStyle="1" w:styleId="af3">
    <w:name w:val="Содержимое таблицы"/>
    <w:basedOn w:val="a"/>
    <w:qFormat/>
  </w:style>
  <w:style w:type="paragraph" w:customStyle="1" w:styleId="af4">
    <w:name w:val="Заголовок таблицы"/>
    <w:basedOn w:val="af3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1AF8FED2-DB66-4346-BCC3-C80C02C11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5761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Ирина</cp:lastModifiedBy>
  <cp:revision>4</cp:revision>
  <cp:lastPrinted>2016-06-28T16:00:00Z</cp:lastPrinted>
  <dcterms:created xsi:type="dcterms:W3CDTF">2017-08-22T06:55:00Z</dcterms:created>
  <dcterms:modified xsi:type="dcterms:W3CDTF">2017-08-22T06:57:00Z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Ростовская область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